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Roboto" w:cs="Roboto" w:eastAsia="Roboto" w:hAnsi="Roboto"/>
          <w:b w:val="1"/>
          <w:color w:val="052e66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052e66"/>
          <w:sz w:val="36"/>
          <w:szCs w:val="36"/>
          <w:rtl w:val="0"/>
        </w:rPr>
        <w:t xml:space="preserve">ELECTIONS DES REPRÉSENTANTS DES PARENTS D’ÉLÈVES 2025-2026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Destinataire 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</w:t>
        <w:tab/>
        <w:t xml:space="preserve">Ensemble des parents d’élèves de l'établissement </w:t>
      </w:r>
      <w:r w:rsidDel="00000000" w:rsidR="00000000" w:rsidRPr="00000000">
        <w:rPr>
          <w:rFonts w:ascii="Roboto" w:cs="Roboto" w:eastAsia="Roboto" w:hAnsi="Roboto"/>
          <w:color w:val="4472c4"/>
          <w:rtl w:val="0"/>
        </w:rPr>
        <w:t xml:space="preserve">« nom de l’établissement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284"/>
        <w:rPr>
          <w:rFonts w:ascii="Roboto" w:cs="Roboto" w:eastAsia="Roboto" w:hAnsi="Roboto"/>
          <w:i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Chers parents,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284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Nous vous informons que dans le cadre des élections des représentants des parents d’élèves 2025 et conformément aux dispositions légales en vigueur, les élections se feront par voie électronique à partir de la rentrée de septembre 2025. 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Vous serez amenés à voter pour vos représentants durant l’année scolaire 2025-2026.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Pour ce faire, nous vous informons de l’utilisation de vos adresses e-mail personnelles </w:t>
      </w:r>
      <w:r w:rsidDel="00000000" w:rsidR="00000000" w:rsidRPr="00000000">
        <w:rPr>
          <w:rFonts w:ascii="Roboto" w:cs="Roboto" w:eastAsia="Roboto" w:hAnsi="Roboto"/>
          <w:color w:val="4472c4"/>
          <w:rtl w:val="0"/>
        </w:rPr>
        <w:t xml:space="preserve">«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4472c4"/>
          <w:rtl w:val="0"/>
        </w:rPr>
        <w:t xml:space="preserve">ou de vos numéros de téléphone (un par personne)</w:t>
      </w:r>
      <w:r w:rsidDel="00000000" w:rsidR="00000000" w:rsidRPr="00000000">
        <w:rPr>
          <w:rFonts w:ascii="Roboto" w:cs="Roboto" w:eastAsia="Roboto" w:hAnsi="Roboto"/>
          <w:b w:val="1"/>
          <w:color w:val="4472c4"/>
          <w:rtl w:val="0"/>
        </w:rPr>
        <w:t xml:space="preserve"> »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, sur lesquels vous recevrez toutes les informations nécessaires afin de voter.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Si vous ne disposez pas d’une adresse e-mail </w:t>
      </w:r>
      <w:r w:rsidDel="00000000" w:rsidR="00000000" w:rsidRPr="00000000">
        <w:rPr>
          <w:rFonts w:ascii="Roboto" w:cs="Roboto" w:eastAsia="Roboto" w:hAnsi="Roboto"/>
          <w:b w:val="1"/>
          <w:color w:val="4472c4"/>
          <w:rtl w:val="0"/>
        </w:rPr>
        <w:t xml:space="preserve">ou d’un numéro de téléphone unique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, vous recevrez un code d’identification unique dans le cahier de correspondance de vos enfants pour accéder au portail de vote électronique.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</w:p>
    <w:sdt>
      <w:sdtPr>
        <w:lock w:val="contentLocked"/>
        <w:id w:val="1300602772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spacing w:line="360" w:lineRule="auto"/>
                  <w:jc w:val="both"/>
                  <w:rPr>
                    <w:rFonts w:ascii="Roboto" w:cs="Roboto" w:eastAsia="Roboto" w:hAnsi="Roboto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rtl w:val="0"/>
                  </w:rPr>
                  <w:t xml:space="preserve">Si vous souhaitez mettre à jour vos informations de contact, vous pouvez vous rendre au </w:t>
                </w: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472c4"/>
                    <w:rtl w:val="0"/>
                  </w:rPr>
                  <w:t xml:space="preserve">« bureau »</w:t>
                </w:r>
                <w:r w:rsidDel="00000000" w:rsidR="00000000" w:rsidRPr="00000000">
                  <w:rPr>
                    <w:rFonts w:ascii="Roboto" w:cs="Roboto" w:eastAsia="Roboto" w:hAnsi="Roboto"/>
                    <w:rtl w:val="0"/>
                  </w:rPr>
                  <w:t xml:space="preserve"> ou envoyer vos données à cette adresse e-mail </w:t>
                </w:r>
                <w:r w:rsidDel="00000000" w:rsidR="00000000" w:rsidRPr="00000000">
                  <w:rPr>
                    <w:rFonts w:ascii="Roboto" w:cs="Roboto" w:eastAsia="Roboto" w:hAnsi="Roboto"/>
                    <w:color w:val="4472c4"/>
                    <w:rtl w:val="0"/>
                  </w:rPr>
                  <w:t xml:space="preserve">«</w:t>
                </w:r>
                <w:r w:rsidDel="00000000" w:rsidR="00000000" w:rsidRPr="00000000">
                  <w:rPr>
                    <w:rFonts w:ascii="Roboto" w:cs="Roboto" w:eastAsia="Roboto" w:hAnsi="Roboto"/>
                    <w:rtl w:val="0"/>
                  </w:rPr>
                  <w:t xml:space="preserve"> </w:t>
                </w:r>
                <w:hyperlink r:id="rId7"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color w:val="1155cc"/>
                      <w:u w:val="single"/>
                      <w:rtl w:val="0"/>
                    </w:rPr>
                    <w:t xml:space="preserve">sample@email.com</w:t>
                  </w:r>
                </w:hyperlink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4472c4"/>
                    <w:rtl w:val="0"/>
                  </w:rPr>
                  <w:t xml:space="preserve"> »</w:t>
                </w:r>
                <w:r w:rsidDel="00000000" w:rsidR="00000000" w:rsidRPr="00000000">
                  <w:rPr>
                    <w:rFonts w:ascii="Roboto" w:cs="Roboto" w:eastAsia="Roboto" w:hAnsi="Roboto"/>
                    <w:color w:val="4472c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Roboto" w:cs="Roboto" w:eastAsia="Roboto" w:hAnsi="Roboto"/>
                    <w:rtl w:val="0"/>
                  </w:rPr>
                  <w:t xml:space="preserve">avant la date 17/09/25</w:t>
                </w:r>
                <w:r w:rsidDel="00000000" w:rsidR="00000000" w:rsidRPr="00000000">
                  <w:rPr>
                    <w:rFonts w:ascii="Roboto" w:cs="Roboto" w:eastAsia="Roboto" w:hAnsi="Roboto"/>
                    <w:color w:val="4472c4"/>
                    <w:rtl w:val="0"/>
                  </w:rPr>
                  <w:t xml:space="preserve">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Roboto" w:cs="Roboto" w:eastAsia="Roboto" w:hAnsi="Roboto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284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 date pour les élections vous sera communiquée ultérieurement.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28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right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b w:val="1"/>
          <w:color w:val="4472c4"/>
          <w:rtl w:val="0"/>
        </w:rPr>
        <w:t xml:space="preserve">Prénom et NOM du signataire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Electis Solution SAS | 49 Av. d'Iéna, 75016 Paris, France |  Siret : 918 956 178 00019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2241713</wp:posOffset>
          </wp:positionH>
          <wp:positionV relativeFrom="paragraph">
            <wp:posOffset>-171449</wp:posOffset>
          </wp:positionV>
          <wp:extent cx="1243013" cy="334943"/>
          <wp:effectExtent b="0" l="0" r="0" t="0"/>
          <wp:wrapNone/>
          <wp:docPr descr="Vote electronique - élection en ligne - Blockchain - Electis" id="5" name="image1.png"/>
          <a:graphic>
            <a:graphicData uri="http://schemas.openxmlformats.org/drawingml/2006/picture">
              <pic:pic>
                <pic:nvPicPr>
                  <pic:cNvPr descr="Vote electronique - élection en ligne - Blockchain - Electis" id="0" name="image1.png"/>
                  <pic:cNvPicPr preferRelativeResize="0"/>
                </pic:nvPicPr>
                <pic:blipFill>
                  <a:blip r:embed="rId1"/>
                  <a:srcRect b="777" l="0" r="0" t="779"/>
                  <a:stretch>
                    <a:fillRect/>
                  </a:stretch>
                </pic:blipFill>
                <pic:spPr>
                  <a:xfrm>
                    <a:off x="0" y="0"/>
                    <a:ext cx="1243013" cy="3349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mple@e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uo0toWPJuztc68NHcR1Vzoa8w==">CgMxLjAaHwoBMBIaChgICVIUChJ0YWJsZS56MGlhOXNjbmtiZTE4AHIhMUZkeExjRU5LOVRURUVLNW1BX1c0SjJ2ZU5CRWdRMi1M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